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EDITAL DE PONTOS DE CULTURA</w:t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jc w:val="center"/>
        <w:rPr>
          <w:rFonts w:ascii="Nunito" w:cs="Nunito" w:eastAsia="Nunito" w:hAnsi="Nunito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u w:val="single"/>
          <w:rtl w:val="0"/>
        </w:rPr>
        <w:t xml:space="preserve">ANEXO 10 - MODELO DE AUTODECLARAÇÃO PARA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E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10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12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016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ASSINATURA DO DECLARANTE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5731200" cy="698500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98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inline distB="114300" distT="114300" distL="114300" distR="114300">
          <wp:extent cx="5731200" cy="8509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50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